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26"/>
        <w:tblpPr w:horzAnchor="page" w:tblpX="1319" w:vertAnchor="text" w:tblpY="-55" w:leftFromText="180" w:topFromText="0" w:rightFromText="180" w:bottomFromText="0"/>
        <w:tblW w:w="94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89"/>
        <w:gridCol w:w="1379"/>
        <w:gridCol w:w="1666"/>
        <w:gridCol w:w="1489"/>
        <w:gridCol w:w="2258"/>
      </w:tblGrid>
      <w:tr>
        <w:tblPrEx/>
        <w:trPr>
          <w:trHeight w:val="0"/>
        </w:trPr>
        <w:tc>
          <w:tcPr>
            <w:tcW w:w="2689" w:type="dxa"/>
            <w:textDirection w:val="lrTb"/>
            <w:noWrap w:val="false"/>
          </w:tcPr>
          <w:sdt>
            <w:sdtPr>
              <w:alias w:val="Date"/>
              <w15:appearance w15:val="boundingBox"/>
              <w:id w:val="345448127"/>
              <w:lock w:val="sdtLocked"/>
              <w:placeholder>
                <w:docPart w:val="6C32C43590AA4C7797B40C092AE8584F"/>
              </w:placeholder>
              <w:tag w:val="Date"/>
              <w:rPr>
                <w:sz w:val="28"/>
                <w:szCs w:val="28"/>
              </w:rPr>
            </w:sdtPr>
            <w:sdtContent>
              <w:p>
                <w:pPr>
                  <w:ind w:firstLine="0"/>
                  <w:jc w:val="left"/>
                  <w:rPr>
                    <w:rStyle w:val="927"/>
                    <w:sz w:val="28"/>
                    <w:szCs w:val="28"/>
                  </w:rPr>
                </w:pPr>
                <w:r>
                  <w:rPr>
                    <w:rStyle w:val="927"/>
                    <w:sz w:val="28"/>
                    <w:szCs w:val="28"/>
                    <w:lang w:val="en-US"/>
                  </w:rPr>
                  <w:t xml:space="preserve">___________</w:t>
                </w:r>
                <w:r>
                  <w:rPr>
                    <w:rStyle w:val="927"/>
                    <w:sz w:val="28"/>
                    <w:szCs w:val="28"/>
                  </w:rPr>
                </w:r>
                <w:r>
                  <w:rPr>
                    <w:rStyle w:val="927"/>
                    <w:sz w:val="28"/>
                    <w:szCs w:val="28"/>
                  </w:rPr>
                </w:r>
              </w:p>
            </w:sdtContent>
          </w:sdt>
        </w:tc>
        <w:tc>
          <w:tcPr>
            <w:tcW w:w="1379" w:type="dxa"/>
            <w:textDirection w:val="lrTb"/>
            <w:noWrap w:val="false"/>
          </w:tcPr>
          <w:p>
            <w:pPr>
              <w:ind w:firstLine="0"/>
              <w:rPr>
                <w:rStyle w:val="927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Style w:val="927"/>
                <w:sz w:val="28"/>
                <w:szCs w:val="28"/>
              </w:rPr>
            </w:r>
            <w:r>
              <w:rPr>
                <w:rStyle w:val="927"/>
                <w:sz w:val="28"/>
                <w:szCs w:val="28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ind w:firstLine="0"/>
              <w:rPr>
                <w:rStyle w:val="927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Style w:val="927"/>
                <w:sz w:val="28"/>
                <w:szCs w:val="28"/>
              </w:rPr>
            </w:r>
            <w:r>
              <w:rPr>
                <w:rStyle w:val="927"/>
                <w:sz w:val="28"/>
                <w:szCs w:val="28"/>
              </w:rPr>
            </w:r>
          </w:p>
        </w:tc>
        <w:tc>
          <w:tcPr>
            <w:tcW w:w="1489" w:type="dxa"/>
            <w:textDirection w:val="lrTb"/>
            <w:noWrap w:val="false"/>
          </w:tcPr>
          <w:p>
            <w:pPr>
              <w:ind w:firstLine="0"/>
              <w:rPr>
                <w:rStyle w:val="927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Style w:val="927"/>
                <w:sz w:val="28"/>
                <w:szCs w:val="28"/>
              </w:rPr>
            </w:r>
            <w:r>
              <w:rPr>
                <w:rStyle w:val="927"/>
                <w:sz w:val="28"/>
                <w:szCs w:val="28"/>
              </w:rPr>
            </w:r>
          </w:p>
        </w:tc>
        <w:tc>
          <w:tcPr>
            <w:tcW w:w="2258" w:type="dxa"/>
            <w:textDirection w:val="lrTb"/>
            <w:noWrap w:val="false"/>
          </w:tcPr>
          <w:p>
            <w:pPr>
              <w:ind w:left="-108" w:firstLine="0"/>
              <w:jc w:val="center"/>
              <w:rPr>
                <w:rStyle w:val="927"/>
                <w:sz w:val="28"/>
                <w:szCs w:val="28"/>
              </w:rPr>
            </w:pPr>
            <w:r>
              <w:rPr>
                <w:rStyle w:val="927"/>
                <w:sz w:val="28"/>
                <w:szCs w:val="28"/>
              </w:rPr>
              <w:t xml:space="preserve">№ </w:t>
            </w:r>
            <w:sdt>
              <w:sdtPr>
                <w:alias w:val="Number"/>
                <w15:appearance w15:val="boundingBox"/>
                <w:id w:val="1438261701"/>
                <w:lock w:val="sdtLocked"/>
                <w:placeholder>
                  <w:docPart w:val="8305BE89C6854C1EBF316E4C4DE15E11"/>
                </w:placeholder>
                <w:showingPlcHdr w:val="true"/>
                <w:tag w:val="Number"/>
                <w:rPr>
                  <w:sz w:val="28"/>
                  <w:szCs w:val="28"/>
                  <w:lang w:val="en-US"/>
                </w:rPr>
              </w:sdtPr>
              <w:sdtContent>
                <w:r>
                  <w:rPr>
                    <w:rStyle w:val="927"/>
                    <w:sz w:val="28"/>
                    <w:szCs w:val="28"/>
                    <w:lang w:val="en-US"/>
                  </w:rPr>
                  <w:t xml:space="preserve">_____</w:t>
                </w:r>
              </w:sdtContent>
            </w:sdt>
            <w:r>
              <w:rPr>
                <w:rStyle w:val="927"/>
                <w:sz w:val="28"/>
                <w:szCs w:val="28"/>
              </w:rPr>
            </w:r>
            <w:r>
              <w:rPr>
                <w:rStyle w:val="927"/>
                <w:sz w:val="28"/>
                <w:szCs w:val="28"/>
              </w:rPr>
            </w:r>
          </w:p>
        </w:tc>
      </w:tr>
    </w:tbl>
    <w:p>
      <w:pPr>
        <w:ind w:left="5387"/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5387"/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ПРИЛОЖЕНИЕ № 1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___________</w:t>
      </w:r>
      <w:r>
        <w:rPr>
          <w:color w:val="000000"/>
          <w:sz w:val="28"/>
          <w:szCs w:val="28"/>
        </w:rPr>
        <w:t xml:space="preserve">_  №</w:t>
      </w:r>
      <w:r>
        <w:rPr>
          <w:color w:val="000000"/>
          <w:sz w:val="28"/>
          <w:szCs w:val="28"/>
        </w:rPr>
        <w:t xml:space="preserve"> __________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</w:rPr>
        <w:t xml:space="preserve">ПОЛОЖЕНИЕ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конкурсе на лучшее праздничное оформление предприятий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города Нижнего Новгорода «Новогодний Нижний - 2025»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Настоящее Положение определяет порядок и условия организации и проведения конкурса на лучшее праздничное оформление предприятий города Нижнего Новгорода «Новогодний Нижний - 2025» (далее - Конкурс).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Основные цели Конкурса: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Создание праздничного облика города Нижнего Новгорода в предновогодние дни, новогодние и рождественские праздники.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keepLine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Повышение активности хозяйствующих субъектов в праздничном новогоднем оформлении предприятий.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Совершенствование рекламно-оформительской деятельности предприятий, распространение опыта использования современных средств рекламы.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Повышение эстетической выразительности фасадов, витражей и окон, входных групп, интерьеров предприятий и прилегающей территории.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Выявление п</w:t>
      </w:r>
      <w:r>
        <w:rPr>
          <w:color w:val="000000"/>
          <w:sz w:val="28"/>
          <w:szCs w:val="28"/>
        </w:rPr>
        <w:t xml:space="preserve">редприятий, успешно развивающих материально-техническую базу предприятия и обеспечивших профессиональное, на высоком уровне, декоративно-художественное и световое оформление фасадов зданий, витражей и окон, входных групп и прилегающей к объекту территории.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Обязательным условием участия в Конкурсе является наличие светового оформления витражей и окон, входных зон и прилегающей территории.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Оформление зданий и территорий, которое считается выполненным для целей настоящего Конкурса: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-1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оформление фасадов, входных групп, витражей и окон выполняется с подсветкой с ненаправленным рассеянным источником освещения, а также в виде </w:t>
      </w:r>
      <w:r>
        <w:rPr>
          <w:rFonts w:eastAsia="Arial Unicode MS"/>
          <w:color w:val="000000"/>
          <w:sz w:val="28"/>
          <w:szCs w:val="28"/>
        </w:rPr>
        <w:t xml:space="preserve">светодинамического</w:t>
      </w:r>
      <w:r>
        <w:rPr>
          <w:rFonts w:eastAsia="Arial Unicode MS"/>
          <w:color w:val="000000"/>
          <w:sz w:val="28"/>
          <w:szCs w:val="28"/>
        </w:rPr>
        <w:t xml:space="preserve"> художественного оформления (проекторы, лазеры, направленные на землю), световых инсталляций, </w:t>
      </w:r>
      <w:r>
        <w:rPr>
          <w:rFonts w:eastAsia="Arial Unicode MS"/>
          <w:color w:val="000000"/>
          <w:sz w:val="28"/>
          <w:szCs w:val="28"/>
        </w:rPr>
        <w:t xml:space="preserve">видеомэппинга</w:t>
      </w:r>
      <w:r>
        <w:rPr>
          <w:rFonts w:eastAsia="Arial Unicode MS"/>
          <w:color w:val="000000"/>
          <w:sz w:val="28"/>
          <w:szCs w:val="28"/>
        </w:rPr>
        <w:t xml:space="preserve"> или других источников света, создающих достаточный уровень освещенности, необходимый для восприятия в вечернее и ночное время;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ind w:right="-1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возможно использование витринного оформления с размещением новогодних поздравлений, с использованием световых гирлянд, световых шнуров (</w:t>
      </w:r>
      <w:r>
        <w:rPr>
          <w:rFonts w:eastAsia="Arial Unicode MS"/>
          <w:color w:val="000000"/>
          <w:sz w:val="28"/>
          <w:szCs w:val="28"/>
        </w:rPr>
        <w:t xml:space="preserve">дюралайт</w:t>
      </w:r>
      <w:r>
        <w:rPr>
          <w:rFonts w:eastAsia="Arial Unicode MS"/>
          <w:color w:val="000000"/>
          <w:sz w:val="28"/>
          <w:szCs w:val="28"/>
        </w:rPr>
        <w:t xml:space="preserve">), декоративных шаров, фигур Деда Мороза, Снегурочки, Снеговика, изображений животных по восточному календарю и другие;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ind w:right="-1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оформление прилегающей территории может включать офор</w:t>
      </w:r>
      <w:r>
        <w:rPr>
          <w:rFonts w:eastAsia="Arial Unicode MS"/>
          <w:color w:val="000000"/>
          <w:sz w:val="28"/>
          <w:szCs w:val="28"/>
        </w:rPr>
        <w:t xml:space="preserve">мление деревьев световой сеткой или специальным световым дождем, различными светящимися украшениями, установку тематических малых архитектурных форм и элементов, изготовление снежных или ледяных объемных фигур, установку искусственных или натуральных елей.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ind w:right="-1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В случае отсутствия деревьев на прилегающей к предприятию территории обеспечивается праздничная подсветка входной группы и площадки.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В Конкурсе принимают участие юридические лица и индивидуальные предприниматели, относящиеся в соответствии с Федеральным законом от 24.07.2007 № 209-ФЗ «О развитии малого и среднего предпринимательства в Российской Федерации» к субъектам </w:t>
      </w:r>
      <w:r>
        <w:rPr>
          <w:color w:val="000000"/>
          <w:sz w:val="28"/>
          <w:szCs w:val="28"/>
        </w:rPr>
        <w:t xml:space="preserve">малого и среднего предпринимательства, осуществляющие деятельность на территории города Нижнего Новгорода, сведения о которых содержатся в Едином реестре субъектов малого и среднего предпринимательства Федеральной налоговой службы РФ (далее - предприятия).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Конкурс проводится среди субъектов малого и среднего предпринимательства по следующим номинациям: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«Лучшее новогоднее оформление предприятия торговли города Нижнего Новгорода».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Категории участников: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6.1.1. «Торговые центры, торговые комплексы, </w:t>
      </w:r>
      <w:r>
        <w:rPr>
          <w:color w:val="000000"/>
          <w:sz w:val="28"/>
          <w:szCs w:val="28"/>
        </w:rPr>
        <w:t xml:space="preserve">моллы</w:t>
      </w:r>
      <w:r>
        <w:rPr>
          <w:color w:val="000000"/>
          <w:sz w:val="28"/>
          <w:szCs w:val="28"/>
        </w:rPr>
        <w:t xml:space="preserve">, гипермаркеты, универмаги, торговые дома».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6.1.2. «Предприятия розничной торговли».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«Лучшее новогоднее оформление предприятия общественного питания города Нижнего Новгорода».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Категории участников: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6.2.1. «Предприятия общественного питания с количеством более 100 посадочных мест».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6.2.2. «Предприятия общественного питания с количеством менее 100 посадочных мест».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«Лучшее новогоднее оформление предприятия по оказанию услуг населению города Нижнего Новгорода».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Категории участников: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6.3.1. «Предприятия бытового обслуживания».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6.3.2. «Предприятия сферы гостиничных услуг».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6.3.3. «Прочие предприятия сферы услуг».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 «Лучшее новогоднее оформление предприятия города Нижнего Новгорода».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6.5. «Лучшее новогоднее оформление предприятия города Нижнего Новгорода по результатам опроса (голосования) среди жителей города Нижнего Новгорода».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По решению конкурсной комиссии могут быть введены дополнительные номинации.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Участник Конкурса (хозяйствующий субъект) может быть признан победителем в рамках настоящего Конкурса не более 1 раза только в одной номинации.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Победители предыдущих Конкурсов могут участвовать в Конкурсе с измененными или новыми проектами.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Критерии оценки: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10.1. Праздничная световая иллюминация фасадов зданий, витражей и окон, входных групп предприятий (использование художественно–световых композиций, освещения и светопроводящих материалов, </w:t>
      </w:r>
      <w:r>
        <w:rPr>
          <w:color w:val="000000"/>
          <w:sz w:val="28"/>
          <w:szCs w:val="28"/>
        </w:rPr>
        <w:t xml:space="preserve">светодинамических</w:t>
      </w:r>
      <w:r>
        <w:rPr>
          <w:color w:val="000000"/>
          <w:sz w:val="28"/>
          <w:szCs w:val="28"/>
        </w:rPr>
        <w:t xml:space="preserve"> установок) - от 0 до 5 баллов.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10.2. </w:t>
      </w:r>
      <w:r>
        <w:rPr>
          <w:sz w:val="28"/>
          <w:szCs w:val="28"/>
        </w:rPr>
        <w:t xml:space="preserve">Декоративно-художественное оформление фасадов зданий, оконных витражей, входных групп предприятий</w:t>
      </w:r>
      <w:r>
        <w:rPr>
          <w:color w:val="000000"/>
          <w:sz w:val="28"/>
          <w:szCs w:val="28"/>
        </w:rPr>
        <w:t xml:space="preserve"> с и</w:t>
      </w:r>
      <w:r>
        <w:rPr>
          <w:bCs/>
          <w:color w:val="000000"/>
          <w:sz w:val="28"/>
          <w:szCs w:val="28"/>
        </w:rPr>
        <w:t xml:space="preserve">спользованием стилеобразующих элементов новогодней тематики</w:t>
      </w:r>
      <w:r>
        <w:rPr>
          <w:color w:val="000000"/>
          <w:sz w:val="28"/>
          <w:szCs w:val="28"/>
        </w:rPr>
        <w:t xml:space="preserve"> - от 0 до 5 баллов.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10.3. Оформление прилегающей к предприятию территории по новогодней тематике (оформление деревьев свет</w:t>
      </w:r>
      <w:r>
        <w:rPr>
          <w:color w:val="000000"/>
          <w:sz w:val="28"/>
          <w:szCs w:val="28"/>
        </w:rPr>
        <w:t xml:space="preserve">овой сеткой или специальным световым дождем, различными светящимися украшениями, использование различных объемных фигур сказочных персонажей, скульптур (надувных, ледовых, снежных и прочих), установка искусственных или натуральных елей) - от 0 до 5 баллов.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10.4. Создание целостного новогоднего художественного образа при оформлении предприятия (гармоничность и стилевое единство тематического оформления </w:t>
      </w:r>
      <w:r>
        <w:rPr>
          <w:color w:val="000000"/>
          <w:sz w:val="28"/>
          <w:szCs w:val="28"/>
        </w:rPr>
        <w:t xml:space="preserve">фасадов зданий, витражей и окон, входных групп предприятия) - от 0 до 5 баллов.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Конкурс проводится в период со 2 декабря 2024 года по 15 января 2025 года в два этапа: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11.1. Первый этап - на уровне районов города Нижнего Новгорода со 2 декабря 2024 года по 17 декабря 2024 года.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районов города Нижнего Новгорода и территориальный отдел администрации города Нижнего Новгорода Новинский сельсовет создают районные комиссии, осуществляющие следующие полномочия: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объезд территорий районов города, с целью выявления предприятий, обеспечивших лучшее праздничное новогоднее оформление;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обследования предприятий Комиссия производит оценку каждого участника Конкурса по установленным в пункте 10 настоящего Положения критериям,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использованием пятибалльной системы, каждый показатель оценивается отдельно. Все баллы, полученные участником Конкурса по каждому критерию, суммируются.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обследования районная комиссия: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выявляет победителя в каждой из номинаций и </w:t>
      </w:r>
      <w:r>
        <w:rPr>
          <w:color w:val="000000"/>
          <w:sz w:val="28"/>
          <w:szCs w:val="28"/>
        </w:rPr>
        <w:t xml:space="preserve">категории участников </w:t>
      </w:r>
      <w:r>
        <w:rPr>
          <w:sz w:val="28"/>
          <w:szCs w:val="28"/>
        </w:rPr>
        <w:t xml:space="preserve">исходя из общего количества баллов, набранных участником в каждой номинации, указанной в пункте 6 настоящего Положения;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Конкурса признаётся участник, набравший максимальное количество баллов;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</w:t>
      </w:r>
      <w:r>
        <w:rPr>
          <w:sz w:val="28"/>
          <w:szCs w:val="28"/>
        </w:rPr>
        <w:t xml:space="preserve">чае равенства количества баллов у нескольких участников Конкурса, победитель определяется путём проведения открытого голосования всех членов районной комиссии. Решения Комиссии принимаются простым большинством голосов присутствующих на заседании её членов.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Районная комиссия вправе решать вопросы, отнесенные к её компетенции, если на заседании присутствуют не менее </w:t>
      </w:r>
      <w:r>
        <w:rPr>
          <w:color w:val="000000"/>
          <w:sz w:val="28"/>
          <w:szCs w:val="28"/>
        </w:rPr>
        <w:t xml:space="preserve">2/3 </w:t>
      </w:r>
      <w:r>
        <w:rPr>
          <w:sz w:val="28"/>
          <w:szCs w:val="28"/>
        </w:rPr>
        <w:t xml:space="preserve">её членов.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районной комиссии оформляется протоколом.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</w:t>
      </w:r>
      <w:r>
        <w:rPr>
          <w:sz w:val="28"/>
          <w:szCs w:val="28"/>
        </w:rPr>
        <w:t xml:space="preserve">довать администрациям районов города Нижнего Новгорода и территориальному отделу администрации города Нижнего Новгорода Новинский сельсовет поощрить участников, не прошедших во второй этап Конкурса, наградами администраций районов города Нижнего Новгорода.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позднее 18 декабря 2024 года администрации районов города Нижнего Новгорода и территориал</w:t>
      </w:r>
      <w:r>
        <w:rPr>
          <w:color w:val="000000"/>
          <w:sz w:val="28"/>
          <w:szCs w:val="28"/>
        </w:rPr>
        <w:t xml:space="preserve">ьного отдела администрации города Нижнего Новгорода Новинский сельсовет представляют организатору Конкурса протокол районной комиссии по определению победителей первого этапа Конкурса по каждой номинации и категории участников, с указанием наименования пре</w:t>
      </w:r>
      <w:r>
        <w:rPr>
          <w:color w:val="000000"/>
          <w:sz w:val="28"/>
          <w:szCs w:val="28"/>
        </w:rPr>
        <w:t xml:space="preserve">дприятия и организационно-правовой формы хозяйствующего субъекта, ИНН, Ф.И.О. руководителя хозяйствующего субъекта (полностью), цифровые фотографии в виде электронных файлов новогоднего оформления (зданий, входных групп, витражей и т.п.), а также Согласие </w:t>
      </w:r>
      <w:r>
        <w:rPr>
          <w:sz w:val="28"/>
          <w:szCs w:val="28"/>
        </w:rPr>
        <w:t xml:space="preserve">на обработку персональных данных по форме, согласно приложению 1 к настоящему Положению.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Изображение на фотографиях должно быть четким, не размытым, полностью отображать все элементы новогоднего оформления фасада, включающего в себя витрины, входные группы, окна предприятия.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фото должны отсутствовать: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изображение людей;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и время съемки, рамки, надписи, логотипы, веб-адреса, иные посторонние отметки.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допускается фотомонтаж и (или) фотоколлаж, в том числе с использованием компьютерной графики.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Требование к оформлению фотоматериалов: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 фотографии: не менее 1200х800 </w:t>
      </w:r>
      <w:r>
        <w:rPr>
          <w:color w:val="000000"/>
          <w:sz w:val="28"/>
          <w:szCs w:val="28"/>
        </w:rPr>
        <w:t xml:space="preserve">рх</w:t>
      </w:r>
      <w:r>
        <w:rPr>
          <w:color w:val="000000"/>
          <w:sz w:val="28"/>
          <w:szCs w:val="28"/>
        </w:rPr>
        <w:t xml:space="preserve"> или 1200х600 </w:t>
      </w:r>
      <w:r>
        <w:rPr>
          <w:color w:val="000000"/>
          <w:sz w:val="28"/>
          <w:szCs w:val="28"/>
        </w:rPr>
        <w:t xml:space="preserve">рх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горизонтальная ориентация файла;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 одного файла: не более 500 Кбайт;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графический формат файла: </w:t>
      </w:r>
      <w:r>
        <w:rPr>
          <w:color w:val="000000"/>
          <w:sz w:val="28"/>
          <w:szCs w:val="28"/>
          <w:lang w:val="en-US"/>
        </w:rPr>
        <w:t xml:space="preserve">JPEG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фотографий: до 5 фото по каждому предприятию: наружное оформление - 3, внутреннее - 2 (если есть значимые элементы новогоднего оформления интерьеров предприятий).</w:t>
      </w:r>
      <w:r>
        <w:rPr>
          <w:i/>
          <w:color w:val="000000"/>
          <w:sz w:val="28"/>
          <w:szCs w:val="28"/>
        </w:rPr>
      </w:r>
      <w:r>
        <w:rPr>
          <w:i/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Фотоматериалы не должны нарушать требования законодательства Российской Федерации, в том числе, но не ограничиваясь: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должны нарушать авторские права третьих лиц, в том числе не должны быть сделаны в личных целях посетителем объекта участника Конкурса и размещены ими в открытом доступе на личных страницах в социальных сетях;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должны содержать элементы эротического, порнографического или оскорбительного характера, элементы с пропагандой насилия, призывами к расовой, религиозной или национальной розни, дискриминации, ущемлению прав третьих лиц.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11.2. Второй этап - на уровне города Нижнего Новгорода с 18 декабря </w:t>
      </w: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2024 года по 15 января 2025 года: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23 декабря 2024 года по 26 декабря 2024 года - проведение на главной странице официального сайта администрации города Нижнего Новгорода в информационно-телекоммуникационной сети «Интернет» опроса (голосования) среди жителей города Нижнего Новгорода о </w:t>
      </w:r>
      <w:r>
        <w:rPr>
          <w:color w:val="000000"/>
          <w:sz w:val="28"/>
          <w:szCs w:val="28"/>
        </w:rPr>
        <w:t xml:space="preserve">лучшем праздничном оформлении предприятий города Нижнего Новгорода «Новогодний Нижний - 2025»;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14 января 2025 года - конкурсная комиссия на основании представленных документов и информационных материалов определяет победителей в соответствии с критериями, и</w:t>
      </w:r>
      <w:r>
        <w:rPr>
          <w:color w:val="000000"/>
          <w:sz w:val="28"/>
          <w:szCs w:val="28"/>
        </w:rPr>
        <w:t xml:space="preserve">зложенными в пункте 10 настоящего Положения, по каждой номинации и категории участников из числа предприятий, представленных администрациями районов города Нижнего Новгорода, с учетом результатов опроса (голосования) среди жителей города Нижнего Новгорода;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15 января 2025 года - решение конкурсной комиссии оформляется протоколом. Протокол подписывается председателем конкурсной комиссии.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12.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Порядок оценки новогоднего оформления.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Подведение итогов Конкурса и определение победителей по каждой номинации осуществляется конкурсной комиссией.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Конкурсная комиссия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оценивает представленные на Конкурс </w:t>
      </w:r>
      <w:r>
        <w:rPr>
          <w:color w:val="000000"/>
          <w:sz w:val="28"/>
          <w:szCs w:val="28"/>
        </w:rPr>
        <w:t xml:space="preserve">документы и информационные материалы </w:t>
      </w:r>
      <w:r>
        <w:rPr>
          <w:rFonts w:eastAsia="Calibri"/>
          <w:color w:val="000000"/>
          <w:sz w:val="28"/>
          <w:szCs w:val="28"/>
          <w:lang w:eastAsia="en-US"/>
        </w:rPr>
        <w:t xml:space="preserve">и определяет победителей Конкурса по 5-балльной системе.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Система оценки по каждому из критериев: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3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 баллов – критерий выражен в максимальной степени;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3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 балла - критерий выражен в полной степени;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3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 балла - критерий выражен удовлетворительно;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3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 балла - критерий выражен посредственно;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3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 балл - критерий выражен слабо; 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3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0 баллов - критерий не выражен.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Максимальная оценка - 20 баллов.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Представленные конкурсные материалы новогоднего оформления предприятий оцениваются конкурсной комиссией по следующим критериям: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tbl>
      <w:tblPr>
        <w:tblStyle w:val="937"/>
        <w:tblW w:w="0" w:type="auto"/>
        <w:tblInd w:w="0" w:type="dxa"/>
        <w:tblLook w:val="04A0" w:firstRow="1" w:lastRow="0" w:firstColumn="1" w:lastColumn="0" w:noHBand="0" w:noVBand="1"/>
      </w:tblPr>
      <w:tblGrid>
        <w:gridCol w:w="924"/>
        <w:gridCol w:w="3464"/>
        <w:gridCol w:w="552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4" w:type="dxa"/>
            <w:textDirection w:val="lrTb"/>
            <w:noWrap w:val="false"/>
          </w:tcPr>
          <w:p>
            <w:pPr>
              <w:ind w:firstLine="2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№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ind w:firstLine="2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п/п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4" w:type="dxa"/>
            <w:textDirection w:val="lrTb"/>
            <w:noWrap w:val="false"/>
          </w:tcPr>
          <w:p>
            <w:pPr>
              <w:ind w:firstLine="2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Критерий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4" w:type="dxa"/>
            <w:textDirection w:val="lrTb"/>
            <w:noWrap w:val="false"/>
          </w:tcPr>
          <w:p>
            <w:pPr>
              <w:ind w:firstLine="2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Характеристика критерия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4" w:type="dxa"/>
            <w:textDirection w:val="lrTb"/>
            <w:noWrap w:val="false"/>
          </w:tcPr>
          <w:p>
            <w:pPr>
              <w:ind w:firstLine="2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4" w:type="dxa"/>
            <w:textDirection w:val="lrTb"/>
            <w:noWrap w:val="false"/>
          </w:tcPr>
          <w:p>
            <w:pPr>
              <w:ind w:firstLine="22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Праздничная световая иллюминация фасадов зданий, витражей и окон, входных групп предприятий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4" w:type="dxa"/>
            <w:textDirection w:val="lrTb"/>
            <w:noWrap w:val="false"/>
          </w:tcPr>
          <w:p>
            <w:pPr>
              <w:ind w:firstLine="22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художественно–световых композиций, освещения и светопроводящих материалов, </w:t>
            </w:r>
            <w:r>
              <w:rPr>
                <w:color w:val="000000"/>
                <w:sz w:val="24"/>
                <w:szCs w:val="24"/>
              </w:rPr>
              <w:t xml:space="preserve">светодинамических</w:t>
            </w:r>
            <w:r>
              <w:rPr>
                <w:color w:val="000000"/>
                <w:sz w:val="24"/>
                <w:szCs w:val="24"/>
              </w:rPr>
              <w:t xml:space="preserve"> установок, световых инсталляций или других источников света, создающих достаточный уровень освещенности, необходимый для восприятия в вечернее и ночное время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4" w:type="dxa"/>
            <w:textDirection w:val="lrTb"/>
            <w:noWrap w:val="false"/>
          </w:tcPr>
          <w:p>
            <w:pPr>
              <w:ind w:firstLine="2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4" w:type="dxa"/>
            <w:textDirection w:val="lrTb"/>
            <w:noWrap w:val="false"/>
          </w:tcPr>
          <w:p>
            <w:pPr>
              <w:ind w:firstLine="22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Декоративно - художественное оформление фасадов зданий, оконных витражей, входных групп предприятий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4" w:type="dxa"/>
            <w:textDirection w:val="lrTb"/>
            <w:noWrap w:val="false"/>
          </w:tcPr>
          <w:p>
            <w:pPr>
              <w:ind w:right="-1" w:firstLine="22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bCs/>
                <w:color w:val="000000"/>
                <w:sz w:val="24"/>
                <w:szCs w:val="24"/>
              </w:rPr>
              <w:t xml:space="preserve">спользование стилеобразующих элементов новогодней тематики,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 включая использование витринного оформления с размещением новогодних поздравлений,  декоративных шаров, новогодних фигур, изображений животных по восточному календарю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4" w:type="dxa"/>
            <w:textDirection w:val="lrTb"/>
            <w:noWrap w:val="false"/>
          </w:tcPr>
          <w:p>
            <w:pPr>
              <w:ind w:firstLine="2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4" w:type="dxa"/>
            <w:textDirection w:val="lrTb"/>
            <w:noWrap w:val="false"/>
          </w:tcPr>
          <w:p>
            <w:pPr>
              <w:ind w:firstLine="22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прилегающей к предприятию территории по новогодней тематике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4" w:type="dxa"/>
            <w:textDirection w:val="lrTb"/>
            <w:noWrap w:val="false"/>
          </w:tcPr>
          <w:p>
            <w:pPr>
              <w:ind w:firstLine="22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прилегающей территории, включая  офо</w:t>
            </w:r>
            <w:r>
              <w:rPr>
                <w:color w:val="000000"/>
                <w:sz w:val="24"/>
                <w:szCs w:val="24"/>
              </w:rPr>
              <w:t xml:space="preserve">рмление деревьев световой сеткой или специальным световым дождем, различными светящимися украшениями, использование различных объемных фигур сказочных персонажей, скульптур (надувных, ледовых, снежных и прочих), установка искусственных или натуральных елей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4" w:type="dxa"/>
            <w:textDirection w:val="lrTb"/>
            <w:noWrap w:val="false"/>
          </w:tcPr>
          <w:p>
            <w:pPr>
              <w:ind w:firstLine="2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4" w:type="dxa"/>
            <w:textDirection w:val="lrTb"/>
            <w:noWrap w:val="false"/>
          </w:tcPr>
          <w:p>
            <w:pPr>
              <w:ind w:firstLine="22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целостного новогоднего художественного образа при оформлении предприятия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4" w:type="dxa"/>
            <w:textDirection w:val="lrTb"/>
            <w:noWrap w:val="false"/>
          </w:tcPr>
          <w:p>
            <w:pPr>
              <w:ind w:firstLine="22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гармоничность и стилевое единство тематического оформления фасадов зданий, витражей и окон, входных групп предприятия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</w:tr>
    </w:tbl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подведении итогов учитывается: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соблюдение всех критериев праздничного оформления;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праздничного оформления по каждому критерию.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баллы, полученные участником Конкурса по каждому критерию, суммируются.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Конкурса признается участник, набравший максимальное количество баллов.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равенства количества баллов у нескольких участников Конкурса, победитель определяется путём проведения открытого голосования всех членов конкурсной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голосовании каждый член конкурсной комиссии имеет один голос. </w:t>
      </w:r>
      <w:r>
        <w:rPr>
          <w:color w:val="000000"/>
          <w:sz w:val="28"/>
          <w:szCs w:val="28"/>
        </w:rPr>
        <w:t xml:space="preserve">При равенстве голосов голос председателя конкурсной комиссии является решающим. Заседание конкурсной комиссии правомочно, если на нем присутствуют не менее 2/3 её членов.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13. По итогам Конкурса в каждой номинации и категории участников конкурсной комиссией присуждаются призовые места: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одно первое место;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одно второе место;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одно третье место.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участии во втором этапе в какой-либо номинации менее 3 предприятий, конкурсная комиссия вправе соответствующее призовое место присудить предприятию, участвующему в иной номинации.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outlineLvl w:val="1"/>
      </w:pPr>
      <w:r>
        <w:rPr>
          <w:color w:val="000000"/>
          <w:sz w:val="28"/>
          <w:szCs w:val="28"/>
        </w:rPr>
        <w:t xml:space="preserve">14. Победители Конкурса награждаются Дипломами администрации города Нижнего Новгорода и подарками, приобретенными за счет средств, предусмотренных на эти цели </w:t>
      </w:r>
      <w:r>
        <w:rPr>
          <w:sz w:val="28"/>
          <w:szCs w:val="28"/>
        </w:rPr>
        <w:t xml:space="preserve">муниципальной программой города Нижнего Новгорода «Развитие малого и среднего предпринимательства в городе Нижнем Новгороде».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 Конкурса уведомляет победителей Конкурса не менее чем за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3 дня до проведения церемонии награждения посредством направления телефонограммы.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  <w:outlineLvl w:val="1"/>
      </w:pPr>
      <w:r>
        <w:rPr>
          <w:color w:val="000000"/>
          <w:sz w:val="28"/>
          <w:szCs w:val="28"/>
        </w:rPr>
        <w:t xml:space="preserve">15. П</w:t>
      </w:r>
      <w:r>
        <w:rPr>
          <w:bCs/>
          <w:color w:val="000000"/>
          <w:sz w:val="28"/>
          <w:szCs w:val="28"/>
        </w:rPr>
        <w:t xml:space="preserve">редприятиям</w:t>
      </w:r>
      <w:r>
        <w:rPr>
          <w:color w:val="000000"/>
          <w:sz w:val="28"/>
          <w:szCs w:val="28"/>
        </w:rPr>
        <w:t xml:space="preserve">, не ставшим победителями, за активное участие во втором этапе Конкурса вручаются Дипломы администрации города Нижнего Новгорода.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Процедуру награждения обеспечивает организатор Конкурса.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b/>
          <w:bCs/>
          <w:sz w:val="27"/>
          <w:szCs w:val="27"/>
        </w:rPr>
        <w:outlineLvl w:val="2"/>
      </w:pPr>
      <w:r>
        <w:rPr>
          <w:color w:val="000000"/>
          <w:sz w:val="28"/>
          <w:szCs w:val="28"/>
        </w:rPr>
        <w:t xml:space="preserve">17. Итоги Конкурса размещаются на официальном сайте администрации города Нижнего Новгорода в сети Интернет: </w:t>
      </w:r>
      <w:r>
        <w:rPr>
          <w:color w:val="000000"/>
          <w:sz w:val="28"/>
          <w:szCs w:val="28"/>
        </w:rPr>
        <w:t xml:space="preserve">нижнийновгород.рф</w:t>
      </w:r>
      <w:r>
        <w:rPr>
          <w:color w:val="000000"/>
          <w:sz w:val="28"/>
          <w:szCs w:val="28"/>
        </w:rPr>
        <w:t xml:space="preserve"> не позднее 2-го рабочего дня следующего за днем проведения церемонии награждения.</w:t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ind w:firstLine="709"/>
        <w:jc w:val="both"/>
        <w:rPr>
          <w:b/>
          <w:bCs/>
          <w:sz w:val="27"/>
          <w:szCs w:val="27"/>
        </w:rPr>
        <w:outlineLvl w:val="2"/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jc w:val="right"/>
        <w:rPr>
          <w:b/>
          <w:bCs/>
          <w:sz w:val="27"/>
          <w:szCs w:val="27"/>
        </w:rPr>
        <w:outlineLvl w:val="2"/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jc w:val="right"/>
        <w:rPr>
          <w:rFonts w:ascii="Arial" w:hAnsi="Arial" w:cs="Arial"/>
        </w:rPr>
        <w:outlineLvl w:val="0"/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right"/>
        <w:rPr>
          <w:rFonts w:ascii="Arial" w:hAnsi="Arial" w:cs="Arial"/>
        </w:rPr>
        <w:outlineLvl w:val="0"/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right"/>
        <w:rPr>
          <w:rFonts w:ascii="Arial" w:hAnsi="Arial" w:cs="Arial"/>
        </w:rPr>
        <w:outlineLvl w:val="0"/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right"/>
        <w:rPr>
          <w:rFonts w:ascii="Arial" w:hAnsi="Arial" w:cs="Arial"/>
        </w:rPr>
        <w:outlineLvl w:val="0"/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right"/>
        <w:rPr>
          <w:rFonts w:ascii="Arial" w:hAnsi="Arial" w:cs="Arial"/>
        </w:rPr>
        <w:outlineLvl w:val="0"/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right"/>
        <w:rPr>
          <w:rFonts w:ascii="Arial" w:hAnsi="Arial" w:cs="Arial"/>
        </w:rPr>
        <w:outlineLvl w:val="0"/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right"/>
        <w:rPr>
          <w:rFonts w:ascii="Arial" w:hAnsi="Arial" w:cs="Arial"/>
        </w:rPr>
        <w:outlineLvl w:val="0"/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right"/>
        <w:rPr>
          <w:rFonts w:ascii="Arial" w:hAnsi="Arial" w:cs="Arial"/>
        </w:rPr>
        <w:outlineLvl w:val="0"/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right"/>
        <w:rPr>
          <w:rFonts w:ascii="Arial" w:hAnsi="Arial" w:cs="Arial"/>
        </w:rPr>
        <w:outlineLvl w:val="0"/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right"/>
        <w:rPr>
          <w:rFonts w:ascii="Arial" w:hAnsi="Arial" w:cs="Arial"/>
        </w:rPr>
        <w:outlineLvl w:val="0"/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right"/>
        <w:rPr>
          <w:rFonts w:ascii="Arial" w:hAnsi="Arial" w:cs="Arial"/>
        </w:rPr>
        <w:outlineLvl w:val="0"/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right"/>
        <w:rPr>
          <w:rFonts w:ascii="Arial" w:hAnsi="Arial" w:cs="Arial"/>
        </w:rPr>
        <w:outlineLvl w:val="0"/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Style w:val="937"/>
        <w:tblW w:w="10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01"/>
      </w:tblGrid>
      <w:tr>
        <w:tblPrEx/>
        <w:trPr/>
        <w:tc>
          <w:tcPr>
            <w:tcW w:w="4962" w:type="dxa"/>
            <w:textDirection w:val="lrTb"/>
            <w:noWrap w:val="false"/>
          </w:tcPr>
          <w:p>
            <w:pPr>
              <w:keepLine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01" w:type="dxa"/>
            <w:textDirection w:val="lrTb"/>
            <w:noWrap w:val="false"/>
          </w:tcPr>
          <w:p>
            <w:pPr>
              <w:ind w:left="1551" w:hanging="8"/>
              <w:keepLine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1551" w:hanging="8"/>
              <w:keepLines/>
              <w:tabs>
                <w:tab w:val="left" w:pos="294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положению о Конкурсе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hanging="8"/>
              <w:rPr>
                <w:color w:val="000000"/>
                <w:szCs w:val="28"/>
              </w:rPr>
              <w:outlineLvl w:val="0"/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tbl>
      <w:tblPr>
        <w:tblW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1E0" w:firstRow="1" w:lastRow="1" w:firstColumn="1" w:lastColumn="1" w:noHBand="0" w:noVBand="0"/>
      </w:tblPr>
      <w:tblGrid>
        <w:gridCol w:w="4928"/>
        <w:gridCol w:w="5278"/>
      </w:tblGrid>
      <w:tr>
        <w:tblPrEx/>
        <w:trPr/>
        <w:tc>
          <w:tcPr>
            <w:gridSpan w:val="2"/>
            <w:tcW w:w="1020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обработку персональных данных при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представлении к награждению и оформлении наград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Я, _______________________________________________________________________________________,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отчество, дата рождения)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firstLine="709"/>
              <w:jc w:val="center"/>
            </w:pPr>
            <w:r/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 серия __________ № _____________ выдан ____________________________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(вид, серия, номер документа, удостоверяющего личность)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_________________________________________________________________________________________,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(кем и когда)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зарегистрированный(</w:t>
            </w:r>
            <w:r>
              <w:rPr>
                <w:sz w:val="22"/>
                <w:szCs w:val="22"/>
              </w:rPr>
              <w:t xml:space="preserve">ая</w:t>
            </w:r>
            <w:r>
              <w:rPr>
                <w:sz w:val="22"/>
                <w:szCs w:val="22"/>
              </w:rPr>
              <w:t xml:space="preserve">) по адресу ___________________________________________________________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_________________________________________________________________________________________,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лице представителя субъекта персональных данных (заполняется в случае получения согласия на обработку персональных данных от представителя субъекта персональных данных)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_________________________________________________________________________________________,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отчество, дата рождения)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 серия __________ № _____________ выдан _____________________________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(вид, серия, номер документа, удостоверяющего личность)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_________________________________________________________________________________________,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(кем и когда)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зарегистрированный(</w:t>
            </w:r>
            <w:r>
              <w:rPr>
                <w:sz w:val="22"/>
                <w:szCs w:val="22"/>
              </w:rPr>
              <w:t xml:space="preserve">ая</w:t>
            </w:r>
            <w:r>
              <w:rPr>
                <w:sz w:val="22"/>
                <w:szCs w:val="22"/>
              </w:rPr>
              <w:t xml:space="preserve">) по адресу ___________________________________________________________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_________________________________________________________________________________________,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действующий от имени субъекта персональных данных на основании_____________________________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_________________________________________________________________________________________,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(реквизиты доверенности или иного документа, подтверждающего полномочия представителя)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действуя свободно, своей волей и в своих интересах, даю свое согласие на обработку администрацией города Нижнего Новгорода (адрес: 603082, г. Нижний Новгород, Кремль, корп.5) моих персональных данных с целью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 xml:space="preserve">представления моей кандидатуры к награждению (выбрать нужное):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󠄀наградами главы города Нижнего Новгорода и наградами администрации города Нижнего Новгорода, оформлению наград главы города Нижнего Новгорода и наград администрации города Нижнего Новгорода;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󠄀наградами Губернатора Нижегородской области, Правительства Нижегородской области, иных исполнительных органов власти Нижегородской области, Законодательного Собрания Нижегородской области;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󠄀государственной наградой (согласованию наградных документов);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󠄀Почетной грамотой Президента Российской Федерации, объявлению благодарности Президента Российской Федерации;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󠄀наградами федеральных органов государственной власти Российской Федерации;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󠄀иным видом награды______________________________________________________________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________________________________________________________________________________________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(указать вид награды)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Согласие распространяется на следующие персональные данные: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󠄀фамилия, имя, отчество;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󠄀дата и место рождения;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󠄀паспорт или иной документ, удостоверяющий личность;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󠄀место работы и должность;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󠄀место учебы;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󠄀идентификационный номер налогоплательщика (при наличии);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󠄀сведения о наградах и знаках отличия, присвоенных званиях, степенях (кем награжден, дата и номер документа о награждении, присвоении);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󠄀стаж работы;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󠄀сведения о трудовой и (или) общественной деятельности;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󠄀сведения о наличии (отсутствии) неснятой или непогашенной судимости, факта уголовного преследования или прекращения уголовного преследования по </w:t>
            </w:r>
            <w:r>
              <w:rPr>
                <w:sz w:val="22"/>
                <w:szCs w:val="22"/>
              </w:rPr>
              <w:t xml:space="preserve">нереабилитирующим</w:t>
            </w:r>
            <w:r>
              <w:rPr>
                <w:sz w:val="22"/>
                <w:szCs w:val="22"/>
              </w:rPr>
              <w:t xml:space="preserve"> основаниям;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󠄀сведения о наличии дисциплинарного взыскания;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󠄀иные персональные данные, указанные в наградных материалах и (или) связанные с награждением.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Вышеуказанные персональные данные предоставляются для обработки: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использованием автоматизированных систем обработки персональных данных, функционирующих в корпоративной сети передачи данных администрации города Нижнего Новгорода;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использования средств автоматизации (на бумажных носителях).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Согласие предоставляется на осу</w:t>
            </w:r>
            <w:r>
              <w:rPr>
                <w:sz w:val="22"/>
                <w:szCs w:val="22"/>
              </w:rPr>
              <w:t xml:space="preserve">ществление действий в отношении моих персональных данных, которые необходимы для достижения вышеуказанных целей: сбор, запись, систематизация, накопление, хранение, уточнение, извлечение, использование, передача, удаление, уничтожение персональных данных.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Данное согласие действует с «____» ____________ 20____ г.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 предупрежден(а) о том, что в случае отзыва согласия на обработку персональных данных </w:t>
            </w:r>
            <w:r>
              <w:rPr>
                <w:sz w:val="22"/>
                <w:szCs w:val="22"/>
              </w:rPr>
              <w:t xml:space="preserve">администрация города Нижнего Новгорода вправе продолжить обработку персональных данных без согласия при наличии оснований, указанных в пункте 2 части 1 статьи 6, пункте 6 части 2 статьи 10 Федерального закона от 27.07.2006 № 152-ФЗ «О персональных данных».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«_____» ____________20_____г.    ______________      ___________________________________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(</w:t>
            </w:r>
            <w:r>
              <w:rPr>
                <w:sz w:val="18"/>
                <w:szCs w:val="18"/>
              </w:rPr>
              <w:t xml:space="preserve">дата)   </w:t>
            </w:r>
            <w:r>
              <w:rPr>
                <w:sz w:val="18"/>
                <w:szCs w:val="18"/>
              </w:rPr>
              <w:t xml:space="preserve">                                            (подпись)                                            (Ф.И.О. полностью)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10"/>
      <w:headerReference w:type="first" r:id="rId11"/>
      <w:footerReference w:type="default" r:id="rId12"/>
      <w:footnotePr/>
      <w:endnotePr/>
      <w:type w:val="continuous"/>
      <w:pgSz w:w="11907" w:h="16834" w:orient="portrait"/>
      <w:pgMar w:top="1134" w:right="851" w:bottom="1134" w:left="1134" w:header="289" w:footer="28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302020302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jc w:val="right"/>
    </w:pPr>
    <w:r/>
    <w:r/>
  </w:p>
  <w:p>
    <w:pPr>
      <w:pStyle w:val="93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107682661"/>
      <w:docPartObj>
        <w:docPartGallery w:val="Page Numbers (Top of Page)"/>
        <w:docPartUnique w:val="true"/>
      </w:docPartObj>
      <w:rPr/>
    </w:sdtPr>
    <w:sdtContent>
      <w:p>
        <w:pPr>
          <w:pStyle w:val="933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11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9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45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16"/>
  </w:num>
  <w:num w:numId="11">
    <w:abstractNumId w:val="3"/>
  </w:num>
  <w:num w:numId="12">
    <w:abstractNumId w:val="18"/>
  </w:num>
  <w:num w:numId="13">
    <w:abstractNumId w:val="12"/>
  </w:num>
  <w:num w:numId="14">
    <w:abstractNumId w:val="6"/>
  </w:num>
  <w:num w:numId="15">
    <w:abstractNumId w:val="13"/>
  </w:num>
  <w:num w:numId="16">
    <w:abstractNumId w:val="4"/>
  </w:num>
  <w:num w:numId="17">
    <w:abstractNumId w:val="14"/>
  </w:num>
  <w:num w:numId="18">
    <w:abstractNumId w:val="15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917"/>
    <w:link w:val="911"/>
    <w:uiPriority w:val="9"/>
    <w:rPr>
      <w:rFonts w:ascii="Arial" w:hAnsi="Arial" w:eastAsia="Arial" w:cs="Arial"/>
      <w:sz w:val="40"/>
      <w:szCs w:val="40"/>
    </w:rPr>
  </w:style>
  <w:style w:type="character" w:styleId="743">
    <w:name w:val="Heading 2 Char"/>
    <w:basedOn w:val="917"/>
    <w:link w:val="912"/>
    <w:uiPriority w:val="9"/>
    <w:rPr>
      <w:rFonts w:ascii="Arial" w:hAnsi="Arial" w:eastAsia="Arial" w:cs="Arial"/>
      <w:sz w:val="34"/>
    </w:rPr>
  </w:style>
  <w:style w:type="character" w:styleId="744">
    <w:name w:val="Heading 3 Char"/>
    <w:basedOn w:val="917"/>
    <w:link w:val="913"/>
    <w:uiPriority w:val="9"/>
    <w:rPr>
      <w:rFonts w:ascii="Arial" w:hAnsi="Arial" w:eastAsia="Arial" w:cs="Arial"/>
      <w:sz w:val="30"/>
      <w:szCs w:val="30"/>
    </w:rPr>
  </w:style>
  <w:style w:type="character" w:styleId="745">
    <w:name w:val="Heading 4 Char"/>
    <w:basedOn w:val="917"/>
    <w:link w:val="914"/>
    <w:uiPriority w:val="9"/>
    <w:rPr>
      <w:rFonts w:ascii="Arial" w:hAnsi="Arial" w:eastAsia="Arial" w:cs="Arial"/>
      <w:b/>
      <w:bCs/>
      <w:sz w:val="26"/>
      <w:szCs w:val="26"/>
    </w:rPr>
  </w:style>
  <w:style w:type="character" w:styleId="746">
    <w:name w:val="Heading 5 Char"/>
    <w:basedOn w:val="917"/>
    <w:link w:val="915"/>
    <w:uiPriority w:val="9"/>
    <w:rPr>
      <w:rFonts w:ascii="Arial" w:hAnsi="Arial" w:eastAsia="Arial" w:cs="Arial"/>
      <w:b/>
      <w:bCs/>
      <w:sz w:val="24"/>
      <w:szCs w:val="24"/>
    </w:rPr>
  </w:style>
  <w:style w:type="character" w:styleId="747">
    <w:name w:val="Heading 6 Char"/>
    <w:basedOn w:val="917"/>
    <w:link w:val="91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basedOn w:val="917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10"/>
    <w:next w:val="910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basedOn w:val="917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10"/>
    <w:next w:val="910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basedOn w:val="917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910"/>
    <w:uiPriority w:val="34"/>
    <w:qFormat/>
    <w:pPr>
      <w:contextualSpacing/>
      <w:ind w:left="720"/>
    </w:pPr>
  </w:style>
  <w:style w:type="paragraph" w:styleId="755">
    <w:name w:val="No Spacing"/>
    <w:uiPriority w:val="1"/>
    <w:qFormat/>
    <w:pPr>
      <w:spacing w:before="0" w:after="0" w:line="240" w:lineRule="auto"/>
    </w:pPr>
  </w:style>
  <w:style w:type="paragraph" w:styleId="756">
    <w:name w:val="Title"/>
    <w:basedOn w:val="910"/>
    <w:next w:val="910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>
    <w:name w:val="Title Char"/>
    <w:basedOn w:val="917"/>
    <w:link w:val="756"/>
    <w:uiPriority w:val="10"/>
    <w:rPr>
      <w:sz w:val="48"/>
      <w:szCs w:val="48"/>
    </w:rPr>
  </w:style>
  <w:style w:type="paragraph" w:styleId="758">
    <w:name w:val="Subtitle"/>
    <w:basedOn w:val="910"/>
    <w:next w:val="910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basedOn w:val="917"/>
    <w:link w:val="758"/>
    <w:uiPriority w:val="11"/>
    <w:rPr>
      <w:sz w:val="24"/>
      <w:szCs w:val="24"/>
    </w:rPr>
  </w:style>
  <w:style w:type="paragraph" w:styleId="760">
    <w:name w:val="Quote"/>
    <w:basedOn w:val="910"/>
    <w:next w:val="910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0"/>
    <w:next w:val="910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character" w:styleId="764">
    <w:name w:val="Header Char"/>
    <w:basedOn w:val="917"/>
    <w:link w:val="933"/>
    <w:uiPriority w:val="99"/>
  </w:style>
  <w:style w:type="character" w:styleId="765">
    <w:name w:val="Footer Char"/>
    <w:basedOn w:val="917"/>
    <w:link w:val="935"/>
    <w:uiPriority w:val="99"/>
  </w:style>
  <w:style w:type="character" w:styleId="766">
    <w:name w:val="Caption Char"/>
    <w:basedOn w:val="924"/>
    <w:link w:val="935"/>
    <w:uiPriority w:val="99"/>
  </w:style>
  <w:style w:type="table" w:styleId="767">
    <w:name w:val="Table Grid Light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6">
    <w:name w:val="List Table 7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7">
    <w:name w:val="List Table 7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8">
    <w:name w:val="List Table 7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9">
    <w:name w:val="List Table 7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0">
    <w:name w:val="List Table 7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1">
    <w:name w:val="Lined - Accent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3">
    <w:name w:val="Lined - Accent 2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4">
    <w:name w:val="Lined - Accent 3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5">
    <w:name w:val="Lined - Accent 4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6">
    <w:name w:val="Lined - Accent 5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7">
    <w:name w:val="Lined - Accent 6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8">
    <w:name w:val="Bordered &amp; Lined - Accent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0">
    <w:name w:val="Bordered &amp; Lined - Accent 2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1">
    <w:name w:val="Bordered &amp; Lined - Accent 3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2">
    <w:name w:val="Bordered &amp; Lined - Accent 4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3">
    <w:name w:val="Bordered &amp; Lined - Accent 5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4">
    <w:name w:val="Bordered &amp; Lined - Accent 6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5">
    <w:name w:val="Bordered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basedOn w:val="917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basedOn w:val="917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qFormat/>
  </w:style>
  <w:style w:type="paragraph" w:styleId="911">
    <w:name w:val="Heading 1"/>
    <w:basedOn w:val="910"/>
    <w:next w:val="910"/>
    <w:qFormat/>
    <w:pPr>
      <w:ind w:firstLine="426"/>
      <w:jc w:val="both"/>
      <w:keepNext/>
      <w:outlineLvl w:val="0"/>
    </w:pPr>
    <w:rPr>
      <w:sz w:val="28"/>
    </w:rPr>
  </w:style>
  <w:style w:type="paragraph" w:styleId="912">
    <w:name w:val="Heading 2"/>
    <w:basedOn w:val="910"/>
    <w:next w:val="910"/>
    <w:qFormat/>
    <w:pPr>
      <w:keepNext/>
      <w:outlineLvl w:val="1"/>
    </w:pPr>
    <w:rPr>
      <w:sz w:val="28"/>
    </w:rPr>
  </w:style>
  <w:style w:type="paragraph" w:styleId="913">
    <w:name w:val="Heading 3"/>
    <w:basedOn w:val="910"/>
    <w:next w:val="910"/>
    <w:qFormat/>
    <w:pPr>
      <w:jc w:val="both"/>
      <w:keepNext/>
      <w:outlineLvl w:val="2"/>
    </w:pPr>
    <w:rPr>
      <w:sz w:val="28"/>
    </w:rPr>
  </w:style>
  <w:style w:type="paragraph" w:styleId="914">
    <w:name w:val="Heading 4"/>
    <w:basedOn w:val="910"/>
    <w:next w:val="910"/>
    <w:qFormat/>
    <w:pPr>
      <w:ind w:firstLine="851"/>
      <w:keepNext/>
      <w:outlineLvl w:val="3"/>
    </w:pPr>
    <w:rPr>
      <w:sz w:val="28"/>
    </w:rPr>
  </w:style>
  <w:style w:type="paragraph" w:styleId="915">
    <w:name w:val="Heading 5"/>
    <w:basedOn w:val="910"/>
    <w:next w:val="910"/>
    <w:qFormat/>
    <w:pPr>
      <w:keepNext/>
      <w:outlineLvl w:val="4"/>
    </w:pPr>
    <w:rPr>
      <w:sz w:val="24"/>
    </w:rPr>
  </w:style>
  <w:style w:type="paragraph" w:styleId="916">
    <w:name w:val="Heading 6"/>
    <w:basedOn w:val="910"/>
    <w:next w:val="910"/>
    <w:qFormat/>
    <w:pPr>
      <w:jc w:val="center"/>
      <w:keepNext/>
      <w:outlineLvl w:val="5"/>
    </w:pPr>
    <w:rPr>
      <w:b/>
      <w:sz w:val="44"/>
    </w:rPr>
  </w:style>
  <w:style w:type="character" w:styleId="917" w:default="1">
    <w:name w:val="Default Paragraph Font"/>
    <w:uiPriority w:val="1"/>
    <w:semiHidden/>
    <w:unhideWhenUsed/>
  </w:style>
  <w:style w:type="table" w:styleId="9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9" w:default="1">
    <w:name w:val="No List"/>
    <w:uiPriority w:val="99"/>
    <w:semiHidden/>
    <w:unhideWhenUsed/>
  </w:style>
  <w:style w:type="paragraph" w:styleId="920">
    <w:name w:val="Body Text"/>
    <w:basedOn w:val="910"/>
    <w:pPr>
      <w:jc w:val="both"/>
    </w:pPr>
    <w:rPr>
      <w:sz w:val="28"/>
    </w:rPr>
  </w:style>
  <w:style w:type="paragraph" w:styleId="921">
    <w:name w:val="Body Text Indent"/>
    <w:basedOn w:val="910"/>
    <w:pPr>
      <w:ind w:firstLine="567"/>
    </w:pPr>
    <w:rPr>
      <w:sz w:val="28"/>
    </w:rPr>
  </w:style>
  <w:style w:type="paragraph" w:styleId="922">
    <w:name w:val="Body Text Indent 2"/>
    <w:basedOn w:val="910"/>
    <w:pPr>
      <w:ind w:firstLine="851"/>
      <w:jc w:val="both"/>
    </w:pPr>
    <w:rPr>
      <w:sz w:val="28"/>
    </w:rPr>
  </w:style>
  <w:style w:type="paragraph" w:styleId="923">
    <w:name w:val="Body Text Indent 3"/>
    <w:basedOn w:val="910"/>
    <w:pPr>
      <w:ind w:firstLine="851"/>
    </w:pPr>
    <w:rPr>
      <w:sz w:val="28"/>
      <w:lang w:val="en-US"/>
    </w:rPr>
  </w:style>
  <w:style w:type="paragraph" w:styleId="924">
    <w:name w:val="Caption"/>
    <w:basedOn w:val="910"/>
    <w:next w:val="910"/>
    <w:qFormat/>
    <w:pPr>
      <w:jc w:val="center"/>
    </w:pPr>
    <w:rPr>
      <w:b/>
      <w:sz w:val="32"/>
    </w:rPr>
  </w:style>
  <w:style w:type="paragraph" w:styleId="925">
    <w:name w:val="Block Text"/>
    <w:basedOn w:val="910"/>
    <w:pPr>
      <w:ind w:left="142" w:right="3967"/>
      <w:jc w:val="both"/>
      <w:tabs>
        <w:tab w:val="left" w:pos="0" w:leader="none"/>
        <w:tab w:val="left" w:pos="5245" w:leader="none"/>
      </w:tabs>
    </w:pPr>
    <w:rPr>
      <w:sz w:val="28"/>
    </w:rPr>
  </w:style>
  <w:style w:type="table" w:styleId="926">
    <w:name w:val="Table Grid"/>
    <w:basedOn w:val="918"/>
    <w:uiPriority w:val="39"/>
    <w:pPr>
      <w:ind w:firstLine="709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7" w:customStyle="1">
    <w:name w:val="Date_num"/>
    <w:basedOn w:val="917"/>
  </w:style>
  <w:style w:type="character" w:styleId="928">
    <w:name w:val="Placeholder Text"/>
    <w:basedOn w:val="917"/>
    <w:uiPriority w:val="99"/>
    <w:semiHidden/>
    <w:rPr>
      <w:color w:val="808080"/>
    </w:rPr>
  </w:style>
  <w:style w:type="paragraph" w:styleId="929" w:customStyle="1">
    <w:name w:val="HeadDoc"/>
    <w:link w:val="930"/>
    <w:pPr>
      <w:jc w:val="both"/>
      <w:keepLines/>
    </w:pPr>
    <w:rPr>
      <w:sz w:val="28"/>
    </w:rPr>
  </w:style>
  <w:style w:type="character" w:styleId="930" w:customStyle="1">
    <w:name w:val="HeadDoc Знак"/>
    <w:basedOn w:val="917"/>
    <w:link w:val="929"/>
    <w:rPr>
      <w:sz w:val="28"/>
    </w:rPr>
  </w:style>
  <w:style w:type="paragraph" w:styleId="931">
    <w:name w:val="Balloon Text"/>
    <w:basedOn w:val="910"/>
    <w:link w:val="932"/>
    <w:rPr>
      <w:rFonts w:ascii="Segoe UI" w:hAnsi="Segoe UI" w:cs="Segoe UI"/>
      <w:sz w:val="18"/>
      <w:szCs w:val="18"/>
    </w:rPr>
  </w:style>
  <w:style w:type="character" w:styleId="932" w:customStyle="1">
    <w:name w:val="Текст выноски Знак"/>
    <w:basedOn w:val="917"/>
    <w:link w:val="931"/>
    <w:rPr>
      <w:rFonts w:ascii="Segoe UI" w:hAnsi="Segoe UI" w:cs="Segoe UI"/>
      <w:sz w:val="18"/>
      <w:szCs w:val="18"/>
    </w:rPr>
  </w:style>
  <w:style w:type="paragraph" w:styleId="933">
    <w:name w:val="Header"/>
    <w:basedOn w:val="910"/>
    <w:link w:val="934"/>
    <w:uiPriority w:val="99"/>
    <w:pPr>
      <w:tabs>
        <w:tab w:val="center" w:pos="4677" w:leader="none"/>
        <w:tab w:val="right" w:pos="9355" w:leader="none"/>
      </w:tabs>
    </w:pPr>
  </w:style>
  <w:style w:type="character" w:styleId="934" w:customStyle="1">
    <w:name w:val="Верхний колонтитул Знак"/>
    <w:basedOn w:val="917"/>
    <w:link w:val="933"/>
    <w:uiPriority w:val="99"/>
  </w:style>
  <w:style w:type="paragraph" w:styleId="935">
    <w:name w:val="Footer"/>
    <w:basedOn w:val="910"/>
    <w:link w:val="936"/>
    <w:uiPriority w:val="99"/>
    <w:pPr>
      <w:tabs>
        <w:tab w:val="center" w:pos="4677" w:leader="none"/>
        <w:tab w:val="right" w:pos="9355" w:leader="none"/>
      </w:tabs>
    </w:pPr>
  </w:style>
  <w:style w:type="character" w:styleId="936" w:customStyle="1">
    <w:name w:val="Нижний колонтитул Знак"/>
    <w:basedOn w:val="917"/>
    <w:link w:val="935"/>
    <w:uiPriority w:val="99"/>
  </w:style>
  <w:style w:type="table" w:styleId="937" w:customStyle="1">
    <w:name w:val="Сетка таблицы1"/>
    <w:basedOn w:val="918"/>
    <w:next w:val="926"/>
    <w:uiPriority w:val="59"/>
    <w:pPr>
      <w:ind w:firstLine="709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6C32C43590AA4C7797B40C092AE85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B3BFD-F687-4E9C-BB2C-8DCE78E773C0}"/>
      </w:docPartPr>
      <w:docPartBody>
        <w:p>
          <w:pPr>
            <w:pStyle w:val="1604"/>
          </w:pPr>
          <w:r>
            <w:rPr>
              <w:rStyle w:val="1588"/>
            </w:rPr>
            <w:t xml:space="preserve">Место для ввода текста.</w:t>
          </w:r>
          <w:r/>
        </w:p>
      </w:docPartBody>
    </w:docPart>
    <w:docPart>
      <w:docPartPr>
        <w:name w:val="8305BE89C6854C1EBF316E4C4DE15E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3605C8-DE2B-4FBD-87BB-E06A6EEA85B0}"/>
      </w:docPartPr>
      <w:docPartBody>
        <w:p>
          <w:pPr>
            <w:pStyle w:val="1612"/>
          </w:pPr>
          <w:r>
            <w:rPr>
              <w:rStyle w:val="1591"/>
              <w:sz w:val="28"/>
              <w:szCs w:val="28"/>
              <w:lang w:val="en-US"/>
            </w:rPr>
            <w:t xml:space="preserve">_____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406">
    <w:name w:val="Heading 1"/>
    <w:basedOn w:val="1584"/>
    <w:next w:val="1584"/>
    <w:link w:val="14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07">
    <w:name w:val="Heading 1 Char"/>
    <w:basedOn w:val="1585"/>
    <w:link w:val="1406"/>
    <w:uiPriority w:val="9"/>
    <w:rPr>
      <w:rFonts w:ascii="Arial" w:hAnsi="Arial" w:eastAsia="Arial" w:cs="Arial"/>
      <w:sz w:val="40"/>
      <w:szCs w:val="40"/>
    </w:rPr>
  </w:style>
  <w:style w:type="paragraph" w:styleId="1408">
    <w:name w:val="Heading 2"/>
    <w:basedOn w:val="1584"/>
    <w:next w:val="1584"/>
    <w:link w:val="14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409">
    <w:name w:val="Heading 2 Char"/>
    <w:basedOn w:val="1585"/>
    <w:link w:val="1408"/>
    <w:uiPriority w:val="9"/>
    <w:rPr>
      <w:rFonts w:ascii="Arial" w:hAnsi="Arial" w:eastAsia="Arial" w:cs="Arial"/>
      <w:sz w:val="34"/>
    </w:rPr>
  </w:style>
  <w:style w:type="paragraph" w:styleId="1410">
    <w:name w:val="Heading 3"/>
    <w:basedOn w:val="1584"/>
    <w:next w:val="1584"/>
    <w:link w:val="14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411">
    <w:name w:val="Heading 3 Char"/>
    <w:basedOn w:val="1585"/>
    <w:link w:val="1410"/>
    <w:uiPriority w:val="9"/>
    <w:rPr>
      <w:rFonts w:ascii="Arial" w:hAnsi="Arial" w:eastAsia="Arial" w:cs="Arial"/>
      <w:sz w:val="30"/>
      <w:szCs w:val="30"/>
    </w:rPr>
  </w:style>
  <w:style w:type="paragraph" w:styleId="1412">
    <w:name w:val="Heading 4"/>
    <w:basedOn w:val="1584"/>
    <w:next w:val="1584"/>
    <w:link w:val="14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413">
    <w:name w:val="Heading 4 Char"/>
    <w:basedOn w:val="1585"/>
    <w:link w:val="1412"/>
    <w:uiPriority w:val="9"/>
    <w:rPr>
      <w:rFonts w:ascii="Arial" w:hAnsi="Arial" w:eastAsia="Arial" w:cs="Arial"/>
      <w:b/>
      <w:bCs/>
      <w:sz w:val="26"/>
      <w:szCs w:val="26"/>
    </w:rPr>
  </w:style>
  <w:style w:type="paragraph" w:styleId="1414">
    <w:name w:val="Heading 5"/>
    <w:basedOn w:val="1584"/>
    <w:next w:val="1584"/>
    <w:link w:val="14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415">
    <w:name w:val="Heading 5 Char"/>
    <w:basedOn w:val="1585"/>
    <w:link w:val="1414"/>
    <w:uiPriority w:val="9"/>
    <w:rPr>
      <w:rFonts w:ascii="Arial" w:hAnsi="Arial" w:eastAsia="Arial" w:cs="Arial"/>
      <w:b/>
      <w:bCs/>
      <w:sz w:val="24"/>
      <w:szCs w:val="24"/>
    </w:rPr>
  </w:style>
  <w:style w:type="paragraph" w:styleId="1416">
    <w:name w:val="Heading 6"/>
    <w:basedOn w:val="1584"/>
    <w:next w:val="1584"/>
    <w:link w:val="14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417">
    <w:name w:val="Heading 6 Char"/>
    <w:basedOn w:val="1585"/>
    <w:link w:val="1416"/>
    <w:uiPriority w:val="9"/>
    <w:rPr>
      <w:rFonts w:ascii="Arial" w:hAnsi="Arial" w:eastAsia="Arial" w:cs="Arial"/>
      <w:b/>
      <w:bCs/>
      <w:sz w:val="22"/>
      <w:szCs w:val="22"/>
    </w:rPr>
  </w:style>
  <w:style w:type="paragraph" w:styleId="1418">
    <w:name w:val="Heading 7"/>
    <w:basedOn w:val="1584"/>
    <w:next w:val="1584"/>
    <w:link w:val="14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419">
    <w:name w:val="Heading 7 Char"/>
    <w:basedOn w:val="1585"/>
    <w:link w:val="14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420">
    <w:name w:val="Heading 8"/>
    <w:basedOn w:val="1584"/>
    <w:next w:val="1584"/>
    <w:link w:val="14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421">
    <w:name w:val="Heading 8 Char"/>
    <w:basedOn w:val="1585"/>
    <w:link w:val="1420"/>
    <w:uiPriority w:val="9"/>
    <w:rPr>
      <w:rFonts w:ascii="Arial" w:hAnsi="Arial" w:eastAsia="Arial" w:cs="Arial"/>
      <w:i/>
      <w:iCs/>
      <w:sz w:val="22"/>
      <w:szCs w:val="22"/>
    </w:rPr>
  </w:style>
  <w:style w:type="paragraph" w:styleId="1422">
    <w:name w:val="Heading 9"/>
    <w:basedOn w:val="1584"/>
    <w:next w:val="1584"/>
    <w:link w:val="14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23">
    <w:name w:val="Heading 9 Char"/>
    <w:basedOn w:val="1585"/>
    <w:link w:val="1422"/>
    <w:uiPriority w:val="9"/>
    <w:rPr>
      <w:rFonts w:ascii="Arial" w:hAnsi="Arial" w:eastAsia="Arial" w:cs="Arial"/>
      <w:i/>
      <w:iCs/>
      <w:sz w:val="21"/>
      <w:szCs w:val="21"/>
    </w:rPr>
  </w:style>
  <w:style w:type="paragraph" w:styleId="1424">
    <w:name w:val="List Paragraph"/>
    <w:basedOn w:val="1584"/>
    <w:uiPriority w:val="34"/>
    <w:qFormat/>
    <w:pPr>
      <w:contextualSpacing/>
      <w:ind w:left="720"/>
    </w:pPr>
  </w:style>
  <w:style w:type="paragraph" w:styleId="1425">
    <w:name w:val="No Spacing"/>
    <w:uiPriority w:val="1"/>
    <w:qFormat/>
    <w:pPr>
      <w:spacing w:before="0" w:after="0" w:line="240" w:lineRule="auto"/>
    </w:pPr>
  </w:style>
  <w:style w:type="paragraph" w:styleId="1426">
    <w:name w:val="Title"/>
    <w:basedOn w:val="1584"/>
    <w:next w:val="1584"/>
    <w:link w:val="14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27">
    <w:name w:val="Title Char"/>
    <w:basedOn w:val="1585"/>
    <w:link w:val="1426"/>
    <w:uiPriority w:val="10"/>
    <w:rPr>
      <w:sz w:val="48"/>
      <w:szCs w:val="48"/>
    </w:rPr>
  </w:style>
  <w:style w:type="paragraph" w:styleId="1428">
    <w:name w:val="Subtitle"/>
    <w:basedOn w:val="1584"/>
    <w:next w:val="1584"/>
    <w:link w:val="1429"/>
    <w:uiPriority w:val="11"/>
    <w:qFormat/>
    <w:pPr>
      <w:spacing w:before="200" w:after="200"/>
    </w:pPr>
    <w:rPr>
      <w:sz w:val="24"/>
      <w:szCs w:val="24"/>
    </w:rPr>
  </w:style>
  <w:style w:type="character" w:styleId="1429">
    <w:name w:val="Subtitle Char"/>
    <w:basedOn w:val="1585"/>
    <w:link w:val="1428"/>
    <w:uiPriority w:val="11"/>
    <w:rPr>
      <w:sz w:val="24"/>
      <w:szCs w:val="24"/>
    </w:rPr>
  </w:style>
  <w:style w:type="paragraph" w:styleId="1430">
    <w:name w:val="Quote"/>
    <w:basedOn w:val="1584"/>
    <w:next w:val="1584"/>
    <w:link w:val="1431"/>
    <w:uiPriority w:val="29"/>
    <w:qFormat/>
    <w:pPr>
      <w:ind w:left="720" w:right="720"/>
    </w:pPr>
    <w:rPr>
      <w:i/>
    </w:rPr>
  </w:style>
  <w:style w:type="character" w:styleId="1431">
    <w:name w:val="Quote Char"/>
    <w:link w:val="1430"/>
    <w:uiPriority w:val="29"/>
    <w:rPr>
      <w:i/>
    </w:rPr>
  </w:style>
  <w:style w:type="paragraph" w:styleId="1432">
    <w:name w:val="Intense Quote"/>
    <w:basedOn w:val="1584"/>
    <w:next w:val="1584"/>
    <w:link w:val="14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33">
    <w:name w:val="Intense Quote Char"/>
    <w:link w:val="1432"/>
    <w:uiPriority w:val="30"/>
    <w:rPr>
      <w:i/>
    </w:rPr>
  </w:style>
  <w:style w:type="paragraph" w:styleId="1434">
    <w:name w:val="Header"/>
    <w:basedOn w:val="1584"/>
    <w:link w:val="14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35">
    <w:name w:val="Header Char"/>
    <w:basedOn w:val="1585"/>
    <w:link w:val="1434"/>
    <w:uiPriority w:val="99"/>
  </w:style>
  <w:style w:type="paragraph" w:styleId="1436">
    <w:name w:val="Footer"/>
    <w:basedOn w:val="1584"/>
    <w:link w:val="14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37">
    <w:name w:val="Footer Char"/>
    <w:basedOn w:val="1585"/>
    <w:link w:val="1436"/>
    <w:uiPriority w:val="99"/>
  </w:style>
  <w:style w:type="paragraph" w:styleId="1438">
    <w:name w:val="Caption"/>
    <w:basedOn w:val="1584"/>
    <w:next w:val="15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439">
    <w:name w:val="Caption Char"/>
    <w:basedOn w:val="1438"/>
    <w:link w:val="1436"/>
    <w:uiPriority w:val="99"/>
  </w:style>
  <w:style w:type="table" w:styleId="1440">
    <w:name w:val="Table Grid"/>
    <w:basedOn w:val="15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41">
    <w:name w:val="Table Grid Light"/>
    <w:basedOn w:val="15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42">
    <w:name w:val="Plain Table 1"/>
    <w:basedOn w:val="15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43">
    <w:name w:val="Plain Table 2"/>
    <w:basedOn w:val="15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44">
    <w:name w:val="Plain Table 3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45">
    <w:name w:val="Plain Table 4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6">
    <w:name w:val="Plain Table 5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47">
    <w:name w:val="Grid Table 1 Light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8">
    <w:name w:val="Grid Table 1 Light - Accent 1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9">
    <w:name w:val="Grid Table 1 Light - Accent 2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0">
    <w:name w:val="Grid Table 1 Light - Accent 3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1">
    <w:name w:val="Grid Table 1 Light - Accent 4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2">
    <w:name w:val="Grid Table 1 Light - Accent 5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3">
    <w:name w:val="Grid Table 1 Light - Accent 6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4">
    <w:name w:val="Grid Table 2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5">
    <w:name w:val="Grid Table 2 - Accent 1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6">
    <w:name w:val="Grid Table 2 - Accent 2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7">
    <w:name w:val="Grid Table 2 - Accent 3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8">
    <w:name w:val="Grid Table 2 - Accent 4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9">
    <w:name w:val="Grid Table 2 - Accent 5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0">
    <w:name w:val="Grid Table 2 - Accent 6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1">
    <w:name w:val="Grid Table 3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2">
    <w:name w:val="Grid Table 3 - Accent 1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3">
    <w:name w:val="Grid Table 3 - Accent 2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4">
    <w:name w:val="Grid Table 3 - Accent 3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5">
    <w:name w:val="Grid Table 3 - Accent 4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6">
    <w:name w:val="Grid Table 3 - Accent 5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7">
    <w:name w:val="Grid Table 3 - Accent 6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8">
    <w:name w:val="Grid Table 4"/>
    <w:basedOn w:val="15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69">
    <w:name w:val="Grid Table 4 - Accent 1"/>
    <w:basedOn w:val="15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470">
    <w:name w:val="Grid Table 4 - Accent 2"/>
    <w:basedOn w:val="15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471">
    <w:name w:val="Grid Table 4 - Accent 3"/>
    <w:basedOn w:val="15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472">
    <w:name w:val="Grid Table 4 - Accent 4"/>
    <w:basedOn w:val="15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473">
    <w:name w:val="Grid Table 4 - Accent 5"/>
    <w:basedOn w:val="15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474">
    <w:name w:val="Grid Table 4 - Accent 6"/>
    <w:basedOn w:val="15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475">
    <w:name w:val="Grid Table 5 Dark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476">
    <w:name w:val="Grid Table 5 Dark- Accent 1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477">
    <w:name w:val="Grid Table 5 Dark - Accent 2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478">
    <w:name w:val="Grid Table 5 Dark - Accent 3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479">
    <w:name w:val="Grid Table 5 Dark- Accent 4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480">
    <w:name w:val="Grid Table 5 Dark - Accent 5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481">
    <w:name w:val="Grid Table 5 Dark - Accent 6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482">
    <w:name w:val="Grid Table 6 Colorful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83">
    <w:name w:val="Grid Table 6 Colorful - Accent 1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84">
    <w:name w:val="Grid Table 6 Colorful - Accent 2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85">
    <w:name w:val="Grid Table 6 Colorful - Accent 3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86">
    <w:name w:val="Grid Table 6 Colorful - Accent 4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87">
    <w:name w:val="Grid Table 6 Colorful - Accent 5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88">
    <w:name w:val="Grid Table 6 Colorful - Accent 6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89">
    <w:name w:val="Grid Table 7 Colorful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0">
    <w:name w:val="Grid Table 7 Colorful - Accent 1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1">
    <w:name w:val="Grid Table 7 Colorful - Accent 2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2">
    <w:name w:val="Grid Table 7 Colorful - Accent 3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3">
    <w:name w:val="Grid Table 7 Colorful - Accent 4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4">
    <w:name w:val="Grid Table 7 Colorful - Accent 5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5">
    <w:name w:val="Grid Table 7 Colorful - Accent 6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6">
    <w:name w:val="List Table 1 Light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7">
    <w:name w:val="List Table 1 Light - Accent 1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8">
    <w:name w:val="List Table 1 Light - Accent 2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9">
    <w:name w:val="List Table 1 Light - Accent 3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0">
    <w:name w:val="List Table 1 Light - Accent 4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1">
    <w:name w:val="List Table 1 Light - Accent 5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2">
    <w:name w:val="List Table 1 Light - Accent 6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3">
    <w:name w:val="List Table 2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504">
    <w:name w:val="List Table 2 - Accent 1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505">
    <w:name w:val="List Table 2 - Accent 2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506">
    <w:name w:val="List Table 2 - Accent 3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507">
    <w:name w:val="List Table 2 - Accent 4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508">
    <w:name w:val="List Table 2 - Accent 5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509">
    <w:name w:val="List Table 2 - Accent 6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510">
    <w:name w:val="List Table 3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1">
    <w:name w:val="List Table 3 - Accent 1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2">
    <w:name w:val="List Table 3 - Accent 2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3">
    <w:name w:val="List Table 3 - Accent 3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4">
    <w:name w:val="List Table 3 - Accent 4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5">
    <w:name w:val="List Table 3 - Accent 5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6">
    <w:name w:val="List Table 3 - Accent 6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7">
    <w:name w:val="List Table 4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8">
    <w:name w:val="List Table 4 - Accent 1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9">
    <w:name w:val="List Table 4 - Accent 2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0">
    <w:name w:val="List Table 4 - Accent 3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1">
    <w:name w:val="List Table 4 - Accent 4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2">
    <w:name w:val="List Table 4 - Accent 5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3">
    <w:name w:val="List Table 4 - Accent 6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4">
    <w:name w:val="List Table 5 Dark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5">
    <w:name w:val="List Table 5 Dark - Accent 1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6">
    <w:name w:val="List Table 5 Dark - Accent 2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7">
    <w:name w:val="List Table 5 Dark - Accent 3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8">
    <w:name w:val="List Table 5 Dark - Accent 4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9">
    <w:name w:val="List Table 5 Dark - Accent 5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30">
    <w:name w:val="List Table 5 Dark - Accent 6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31">
    <w:name w:val="List Table 6 Colorful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532">
    <w:name w:val="List Table 6 Colorful - Accent 1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533">
    <w:name w:val="List Table 6 Colorful - Accent 2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534">
    <w:name w:val="List Table 6 Colorful - Accent 3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535">
    <w:name w:val="List Table 6 Colorful - Accent 4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536">
    <w:name w:val="List Table 6 Colorful - Accent 5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537">
    <w:name w:val="List Table 6 Colorful - Accent 6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538">
    <w:name w:val="List Table 7 Colorful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39">
    <w:name w:val="List Table 7 Colorful - Accent 1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540">
    <w:name w:val="List Table 7 Colorful - Accent 2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541">
    <w:name w:val="List Table 7 Colorful - Accent 3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42">
    <w:name w:val="List Table 7 Colorful - Accent 4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43">
    <w:name w:val="List Table 7 Colorful - Accent 5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44">
    <w:name w:val="List Table 7 Colorful - Accent 6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45">
    <w:name w:val="Lined - Accent"/>
    <w:basedOn w:val="15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6">
    <w:name w:val="Lined - Accent 1"/>
    <w:basedOn w:val="15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7">
    <w:name w:val="Lined - Accent 2"/>
    <w:basedOn w:val="15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8">
    <w:name w:val="Lined - Accent 3"/>
    <w:basedOn w:val="15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49">
    <w:name w:val="Lined - Accent 4"/>
    <w:basedOn w:val="15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50">
    <w:name w:val="Lined - Accent 5"/>
    <w:basedOn w:val="15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51">
    <w:name w:val="Lined - Accent 6"/>
    <w:basedOn w:val="15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52">
    <w:name w:val="Bordered &amp; Lined - Accent"/>
    <w:basedOn w:val="15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53">
    <w:name w:val="Bordered &amp; Lined - Accent 1"/>
    <w:basedOn w:val="15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4">
    <w:name w:val="Bordered &amp; Lined - Accent 2"/>
    <w:basedOn w:val="15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5">
    <w:name w:val="Bordered &amp; Lined - Accent 3"/>
    <w:basedOn w:val="15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6">
    <w:name w:val="Bordered &amp; Lined - Accent 4"/>
    <w:basedOn w:val="15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57">
    <w:name w:val="Bordered &amp; Lined - Accent 5"/>
    <w:basedOn w:val="15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58">
    <w:name w:val="Bordered &amp; Lined - Accent 6"/>
    <w:basedOn w:val="15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59">
    <w:name w:val="Bordered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560">
    <w:name w:val="Bordered - Accent 1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561">
    <w:name w:val="Bordered - Accent 2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562">
    <w:name w:val="Bordered - Accent 3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563">
    <w:name w:val="Bordered - Accent 4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564">
    <w:name w:val="Bordered - Accent 5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565">
    <w:name w:val="Bordered - Accent 6"/>
    <w:basedOn w:val="15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566">
    <w:name w:val="Hyperlink"/>
    <w:uiPriority w:val="99"/>
    <w:unhideWhenUsed/>
    <w:rPr>
      <w:color w:val="0000ff" w:themeColor="hyperlink"/>
      <w:u w:val="single"/>
    </w:rPr>
  </w:style>
  <w:style w:type="paragraph" w:styleId="1567">
    <w:name w:val="footnote text"/>
    <w:basedOn w:val="1584"/>
    <w:link w:val="1568"/>
    <w:uiPriority w:val="99"/>
    <w:semiHidden/>
    <w:unhideWhenUsed/>
    <w:pPr>
      <w:spacing w:after="40" w:line="240" w:lineRule="auto"/>
    </w:pPr>
    <w:rPr>
      <w:sz w:val="18"/>
    </w:rPr>
  </w:style>
  <w:style w:type="character" w:styleId="1568">
    <w:name w:val="Footnote Text Char"/>
    <w:link w:val="1567"/>
    <w:uiPriority w:val="99"/>
    <w:rPr>
      <w:sz w:val="18"/>
    </w:rPr>
  </w:style>
  <w:style w:type="character" w:styleId="1569">
    <w:name w:val="footnote reference"/>
    <w:basedOn w:val="1585"/>
    <w:uiPriority w:val="99"/>
    <w:unhideWhenUsed/>
    <w:rPr>
      <w:vertAlign w:val="superscript"/>
    </w:rPr>
  </w:style>
  <w:style w:type="paragraph" w:styleId="1570">
    <w:name w:val="endnote text"/>
    <w:basedOn w:val="1584"/>
    <w:link w:val="1571"/>
    <w:uiPriority w:val="99"/>
    <w:semiHidden/>
    <w:unhideWhenUsed/>
    <w:pPr>
      <w:spacing w:after="0" w:line="240" w:lineRule="auto"/>
    </w:pPr>
    <w:rPr>
      <w:sz w:val="20"/>
    </w:rPr>
  </w:style>
  <w:style w:type="character" w:styleId="1571">
    <w:name w:val="Endnote Text Char"/>
    <w:link w:val="1570"/>
    <w:uiPriority w:val="99"/>
    <w:rPr>
      <w:sz w:val="20"/>
    </w:rPr>
  </w:style>
  <w:style w:type="character" w:styleId="1572">
    <w:name w:val="endnote reference"/>
    <w:basedOn w:val="1585"/>
    <w:uiPriority w:val="99"/>
    <w:semiHidden/>
    <w:unhideWhenUsed/>
    <w:rPr>
      <w:vertAlign w:val="superscript"/>
    </w:rPr>
  </w:style>
  <w:style w:type="paragraph" w:styleId="1573">
    <w:name w:val="toc 1"/>
    <w:basedOn w:val="1584"/>
    <w:next w:val="1584"/>
    <w:uiPriority w:val="39"/>
    <w:unhideWhenUsed/>
    <w:pPr>
      <w:ind w:left="0" w:right="0" w:firstLine="0"/>
      <w:spacing w:after="57"/>
    </w:pPr>
  </w:style>
  <w:style w:type="paragraph" w:styleId="1574">
    <w:name w:val="toc 2"/>
    <w:basedOn w:val="1584"/>
    <w:next w:val="1584"/>
    <w:uiPriority w:val="39"/>
    <w:unhideWhenUsed/>
    <w:pPr>
      <w:ind w:left="283" w:right="0" w:firstLine="0"/>
      <w:spacing w:after="57"/>
    </w:pPr>
  </w:style>
  <w:style w:type="paragraph" w:styleId="1575">
    <w:name w:val="toc 3"/>
    <w:basedOn w:val="1584"/>
    <w:next w:val="1584"/>
    <w:uiPriority w:val="39"/>
    <w:unhideWhenUsed/>
    <w:pPr>
      <w:ind w:left="567" w:right="0" w:firstLine="0"/>
      <w:spacing w:after="57"/>
    </w:pPr>
  </w:style>
  <w:style w:type="paragraph" w:styleId="1576">
    <w:name w:val="toc 4"/>
    <w:basedOn w:val="1584"/>
    <w:next w:val="1584"/>
    <w:uiPriority w:val="39"/>
    <w:unhideWhenUsed/>
    <w:pPr>
      <w:ind w:left="850" w:right="0" w:firstLine="0"/>
      <w:spacing w:after="57"/>
    </w:pPr>
  </w:style>
  <w:style w:type="paragraph" w:styleId="1577">
    <w:name w:val="toc 5"/>
    <w:basedOn w:val="1584"/>
    <w:next w:val="1584"/>
    <w:uiPriority w:val="39"/>
    <w:unhideWhenUsed/>
    <w:pPr>
      <w:ind w:left="1134" w:right="0" w:firstLine="0"/>
      <w:spacing w:after="57"/>
    </w:pPr>
  </w:style>
  <w:style w:type="paragraph" w:styleId="1578">
    <w:name w:val="toc 6"/>
    <w:basedOn w:val="1584"/>
    <w:next w:val="1584"/>
    <w:uiPriority w:val="39"/>
    <w:unhideWhenUsed/>
    <w:pPr>
      <w:ind w:left="1417" w:right="0" w:firstLine="0"/>
      <w:spacing w:after="57"/>
    </w:pPr>
  </w:style>
  <w:style w:type="paragraph" w:styleId="1579">
    <w:name w:val="toc 7"/>
    <w:basedOn w:val="1584"/>
    <w:next w:val="1584"/>
    <w:uiPriority w:val="39"/>
    <w:unhideWhenUsed/>
    <w:pPr>
      <w:ind w:left="1701" w:right="0" w:firstLine="0"/>
      <w:spacing w:after="57"/>
    </w:pPr>
  </w:style>
  <w:style w:type="paragraph" w:styleId="1580">
    <w:name w:val="toc 8"/>
    <w:basedOn w:val="1584"/>
    <w:next w:val="1584"/>
    <w:uiPriority w:val="39"/>
    <w:unhideWhenUsed/>
    <w:pPr>
      <w:ind w:left="1984" w:right="0" w:firstLine="0"/>
      <w:spacing w:after="57"/>
    </w:pPr>
  </w:style>
  <w:style w:type="paragraph" w:styleId="1581">
    <w:name w:val="toc 9"/>
    <w:basedOn w:val="1584"/>
    <w:next w:val="1584"/>
    <w:uiPriority w:val="39"/>
    <w:unhideWhenUsed/>
    <w:pPr>
      <w:ind w:left="2268" w:right="0" w:firstLine="0"/>
      <w:spacing w:after="57"/>
    </w:pPr>
  </w:style>
  <w:style w:type="paragraph" w:styleId="1582">
    <w:name w:val="TOC Heading"/>
    <w:uiPriority w:val="39"/>
    <w:unhideWhenUsed/>
  </w:style>
  <w:style w:type="paragraph" w:styleId="1583">
    <w:name w:val="table of figures"/>
    <w:basedOn w:val="1584"/>
    <w:next w:val="1584"/>
    <w:uiPriority w:val="99"/>
    <w:unhideWhenUsed/>
    <w:pPr>
      <w:spacing w:after="0" w:afterAutospacing="0"/>
    </w:pPr>
  </w:style>
  <w:style w:type="paragraph" w:styleId="1584" w:default="1">
    <w:name w:val="Normal"/>
    <w:qFormat/>
  </w:style>
  <w:style w:type="character" w:styleId="1585" w:default="1">
    <w:name w:val="Default Paragraph Font"/>
    <w:uiPriority w:val="1"/>
    <w:semiHidden/>
    <w:unhideWhenUsed/>
  </w:style>
  <w:style w:type="table" w:styleId="15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87" w:default="1">
    <w:name w:val="No List"/>
    <w:uiPriority w:val="99"/>
    <w:semiHidden/>
    <w:unhideWhenUsed/>
  </w:style>
  <w:style w:type="character" w:styleId="1588">
    <w:name w:val="Placeholder Text"/>
    <w:basedOn w:val="1585"/>
    <w:uiPriority w:val="99"/>
    <w:semiHidden/>
    <w:rPr>
      <w:color w:val="808080"/>
    </w:rPr>
  </w:style>
  <w:style w:type="paragraph" w:styleId="1589" w:customStyle="1">
    <w:name w:val="136289AEE01F4CF29D5BB08584249F6B"/>
  </w:style>
  <w:style w:type="paragraph" w:styleId="1590" w:customStyle="1">
    <w:name w:val="EC0B51385E804832A39A72024A2DAE0C"/>
  </w:style>
  <w:style w:type="character" w:styleId="1591" w:customStyle="1">
    <w:name w:val="Date_num"/>
    <w:basedOn w:val="1585"/>
  </w:style>
  <w:style w:type="paragraph" w:styleId="1592" w:customStyle="1">
    <w:name w:val="7567E2CCA32041ABB5008CE0D4D1AA53"/>
  </w:style>
  <w:style w:type="paragraph" w:styleId="1593" w:customStyle="1">
    <w:name w:val="A37E9EC311EC46C9B0FC63779F832296"/>
  </w:style>
  <w:style w:type="paragraph" w:styleId="1594" w:customStyle="1">
    <w:name w:val="2D6F26A1A7934406AFD57FDDDA4BD589"/>
  </w:style>
  <w:style w:type="paragraph" w:styleId="1595" w:customStyle="1">
    <w:name w:val="7652F49779E24FF09B70E7367704B4D0"/>
  </w:style>
  <w:style w:type="paragraph" w:styleId="1596" w:customStyle="1">
    <w:name w:val="69385E4D2E7745AAA2A4270B796994E4"/>
  </w:style>
  <w:style w:type="paragraph" w:styleId="1597" w:customStyle="1">
    <w:name w:val="EDFF9B4860E849E7B51B9D9CF51A0EFC"/>
  </w:style>
  <w:style w:type="paragraph" w:styleId="1598" w:customStyle="1">
    <w:name w:val="96B203A4D21A4648BA119588A10A8233"/>
  </w:style>
  <w:style w:type="paragraph" w:styleId="1599" w:customStyle="1">
    <w:name w:val="C07566842AAD46DD8F30C4AA1E1A6323"/>
  </w:style>
  <w:style w:type="paragraph" w:styleId="1600" w:customStyle="1">
    <w:name w:val="192BD66EFF564EF8B7E24BAD8F89D0E5"/>
  </w:style>
  <w:style w:type="paragraph" w:styleId="1601" w:customStyle="1">
    <w:name w:val="7F0CEC2F53FB40A9AC5A008E958E0D1F"/>
  </w:style>
  <w:style w:type="paragraph" w:styleId="1602" w:customStyle="1">
    <w:name w:val="712CF53E1C4A47D4B30164AD2F96CFDE"/>
  </w:style>
  <w:style w:type="paragraph" w:styleId="1603" w:customStyle="1">
    <w:name w:val="DB0FC944A2884BB6B6D6F0FE356DE5B0"/>
  </w:style>
  <w:style w:type="paragraph" w:styleId="1604" w:customStyle="1">
    <w:name w:val="6C32C43590AA4C7797B40C092AE8584F"/>
  </w:style>
  <w:style w:type="paragraph" w:styleId="1605" w:customStyle="1">
    <w:name w:val="8305BE89C6854C1EBF316E4C4DE15E11"/>
  </w:style>
  <w:style w:type="paragraph" w:styleId="1606" w:customStyle="1">
    <w:name w:val="8305BE89C6854C1EBF316E4C4DE15E11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607" w:customStyle="1">
    <w:name w:val="7F0CEC2F53FB40A9AC5A008E958E0D1F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608" w:customStyle="1">
    <w:name w:val="8305BE89C6854C1EBF316E4C4DE15E11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609" w:customStyle="1">
    <w:name w:val="7F0CEC2F53FB40A9AC5A008E958E0D1F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610" w:customStyle="1">
    <w:name w:val="FA64689D38A84182BD731B80885F0B52"/>
  </w:style>
  <w:style w:type="paragraph" w:styleId="1611" w:customStyle="1">
    <w:name w:val="C3922D444D68482B9A1D3D0455E7C4C5"/>
  </w:style>
  <w:style w:type="paragraph" w:styleId="1612" w:customStyle="1">
    <w:name w:val="8305BE89C6854C1EBF316E4C4DE15E11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613" w:customStyle="1">
    <w:name w:val="C3922D444D68482B9A1D3D0455E7C4C5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614" w:customStyle="1">
    <w:name w:val="5C4E73B63B654E549579A942E530193B"/>
  </w:style>
  <w:style w:type="paragraph" w:styleId="1615" w:customStyle="1">
    <w:name w:val="AC56FBE1A88043EEA97C8103FF89DAD3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Administration N. Novgorod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Chel</dc:creator>
  <cp:keywords/>
  <cp:revision>7</cp:revision>
  <dcterms:created xsi:type="dcterms:W3CDTF">2021-07-16T12:12:00Z</dcterms:created>
  <dcterms:modified xsi:type="dcterms:W3CDTF">2024-11-29T10:02:38Z</dcterms:modified>
</cp:coreProperties>
</file>